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594"/>
        <w:gridCol w:w="1826"/>
        <w:gridCol w:w="1800"/>
        <w:gridCol w:w="1710"/>
        <w:gridCol w:w="1800"/>
        <w:gridCol w:w="900"/>
      </w:tblGrid>
      <w:tr w:rsidR="00C34AA4" w:rsidRPr="00C34AA4" w14:paraId="791FAACA" w14:textId="77777777" w:rsidTr="00C34AA4">
        <w:trPr>
          <w:trHeight w:val="775"/>
        </w:trPr>
        <w:tc>
          <w:tcPr>
            <w:tcW w:w="1594" w:type="dxa"/>
            <w:tcBorders>
              <w:top w:val="nil"/>
              <w:left w:val="nil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7F60347" w14:textId="0BDA6E9F" w:rsidR="00C34AA4" w:rsidRPr="00C34AA4" w:rsidRDefault="00BE6232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Natural Disasters</w:t>
            </w:r>
            <w:r w:rsidR="00C34AA4" w:rsidRPr="00C34AA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4767C" w:themeFill="background2" w:themeFillTint="99"/>
            <w:vAlign w:val="center"/>
            <w:hideMark/>
          </w:tcPr>
          <w:p w14:paraId="73E87B27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Excellent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 Points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DA3A7" w:themeFill="background2" w:themeFillTint="66"/>
            <w:vAlign w:val="center"/>
            <w:hideMark/>
          </w:tcPr>
          <w:p w14:paraId="38C9887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Meets Expectations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2 points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6D1D3" w:themeFill="background2" w:themeFillTint="33"/>
            <w:vAlign w:val="center"/>
            <w:hideMark/>
          </w:tcPr>
          <w:p w14:paraId="2686373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 xml:space="preserve">Poor 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1 point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5E4E3"/>
            <w:vAlign w:val="center"/>
            <w:hideMark/>
          </w:tcPr>
          <w:p w14:paraId="06022DD4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Unsatisfactory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1CA4CB80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</w:tr>
      <w:tr w:rsidR="00C34AA4" w:rsidRPr="00C34AA4" w14:paraId="32E7B1A3" w14:textId="77777777" w:rsidTr="00C34AA4">
        <w:trPr>
          <w:trHeight w:val="2634"/>
        </w:trPr>
        <w:tc>
          <w:tcPr>
            <w:tcW w:w="1594" w:type="dxa"/>
            <w:vMerge w:val="restart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EE7F78D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Content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410B2EA" w14:textId="7B319380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States their character’s name and role. Provides statements that are appropriate given their role. Embodies the role and justifies their character’s statements with evidence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FAC9AEA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States their character’s name and role. Most of their statements are appropriate for their role.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The majority of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their character’s statements are supported with strong and clear evidence.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BBFF008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States their chosen role but does not always stay in character. Provides some statements that would be appropriate for their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role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but their evidence is vague and incomplete.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D682179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States their chosen role but does not provide expertise appropriate to their role. Does not stay in character. Gives no justification to support any claims.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D8EC23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AA48041" w14:textId="77777777" w:rsidTr="00C34AA4">
        <w:trPr>
          <w:trHeight w:val="1510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7D969985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58C8552" w14:textId="6594149F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Articulates several local impacts of their natural disaster. All explanations are clear so that the audience can understand how they will be affected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AE353F6" w14:textId="330CFDF5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Lists 1-2 local impacts of their natural disaster. The explanation is clear so that the audience can understand how they will be affected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18CE8D" w14:textId="03D94A41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Lists one local impact of their natural disaster. The explanation is vague and/or it is unclear how this affects their target audience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8B8A3F4" w14:textId="31DD6750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Does not explain any local impacts of their natural disaster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76B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F985D0D" w14:textId="77777777" w:rsidTr="00C34AA4">
        <w:trPr>
          <w:trHeight w:val="2046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13D936DA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F19F8A1" w14:textId="14D51D91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Articulates several global impacts of their natural disaster. All explanations are clear so that the audience can understand how they will be affected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263EB23" w14:textId="54336B6D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Lists 1-2 global impacts of their natural disaster. The explanation is clear so that the audience can understand how they will be affected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E4095D2" w14:textId="0CC8D56B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Lists one global impact of their natural disaster. The explanation is vague and/or it is unclear how this affects their target audience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C0A017" w14:textId="0C01BE00" w:rsidR="00C34AA4" w:rsidRPr="00C34AA4" w:rsidRDefault="00BE6232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BE6232">
              <w:rPr>
                <w:rFonts w:ascii="Arial" w:hAnsi="Arial" w:cs="Arial"/>
                <w:sz w:val="19"/>
                <w:szCs w:val="19"/>
              </w:rPr>
              <w:t>Does not explain any global impacts of their natural disaster</w:t>
            </w:r>
            <w:r w:rsidR="00C34AA4" w:rsidRPr="00C34AA4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CA3D25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68789BE" w14:textId="77777777" w:rsidTr="00C34AA4">
        <w:trPr>
          <w:trHeight w:val="1903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336A6CC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Presentation Quality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2A9A95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is creative and easy to understand. A variety of materials are used.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1D14DA9" w14:textId="0F1C1ABF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shows creative thinking and is easy to understand. Uses only the required material in a creative manner.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59D1FF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Presentation is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shows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some creativity but is hard to follow. Uses only the required material in an expected manner.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7DF2855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does not demonstrate creative thinking and is hard to follow. Limited use of materials and in an expected manner.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71B1F2C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5029B8EE" w14:textId="77777777" w:rsidTr="00C34AA4">
        <w:trPr>
          <w:trHeight w:val="260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8BBFEB1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Delivery &amp; Audience Awareness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F267669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Holds the attention of the class and makes eye contact. Speaks clearly and with enthusiasm. Uses notes only as a reference.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199772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Engages the audience by occasionally making eye contact. Speaks clearly and shows interest in their own product. Occasionally refers to notes.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77C16CA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Presents the product to the class but does not speak loud and clear, does not show enthusiasm, and reads from notes.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E830924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Does not present product to the class.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64028809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0E3D3ED" w14:textId="77777777" w:rsidTr="00C34AA4">
        <w:trPr>
          <w:trHeight w:val="377"/>
        </w:trPr>
        <w:tc>
          <w:tcPr>
            <w:tcW w:w="8730" w:type="dxa"/>
            <w:gridSpan w:val="5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C62730" w:themeFill="background2"/>
            <w:vAlign w:val="center"/>
            <w:hideMark/>
          </w:tcPr>
          <w:p w14:paraId="6BA85F5F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Score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55FA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/15</w:t>
            </w:r>
          </w:p>
        </w:tc>
      </w:tr>
    </w:tbl>
    <w:p w14:paraId="5504A9C0" w14:textId="77777777" w:rsidR="00512F19" w:rsidRPr="00C34AA4" w:rsidRDefault="00512F19" w:rsidP="00C34AA4">
      <w:pPr>
        <w:rPr>
          <w:rFonts w:ascii="Arial" w:hAnsi="Arial" w:cs="Arial"/>
        </w:rPr>
      </w:pPr>
    </w:p>
    <w:sectPr w:rsidR="00512F19" w:rsidRPr="00C34AA4" w:rsidSect="00C34A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512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8897" w14:textId="77777777" w:rsidR="004301AC" w:rsidRDefault="004301AC" w:rsidP="006D205D">
      <w:r>
        <w:separator/>
      </w:r>
    </w:p>
  </w:endnote>
  <w:endnote w:type="continuationSeparator" w:id="0">
    <w:p w14:paraId="6383CF48" w14:textId="77777777" w:rsidR="004301AC" w:rsidRDefault="004301AC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75A96E28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512F19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IS21-TA-NDRubric-20230704.docx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807908A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512F19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IS21-TA-NDRubric-20230704.docx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70FD" w14:textId="77777777" w:rsidR="004301AC" w:rsidRDefault="004301AC" w:rsidP="006D205D">
      <w:r>
        <w:separator/>
      </w:r>
    </w:p>
  </w:footnote>
  <w:footnote w:type="continuationSeparator" w:id="0">
    <w:p w14:paraId="1BDD026B" w14:textId="77777777" w:rsidR="004301AC" w:rsidRDefault="004301AC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364C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01AC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2F19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E7B9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E62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4AA4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0AB"/>
    <w:rsid w:val="00E31A5A"/>
    <w:rsid w:val="00E31D6C"/>
    <w:rsid w:val="00E31F29"/>
    <w:rsid w:val="00E629E2"/>
    <w:rsid w:val="00E63902"/>
    <w:rsid w:val="00E64A23"/>
    <w:rsid w:val="00E70C24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17C8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A4"/>
    <w:rPr>
      <w:rFonts w:ascii="Times" w:eastAsiaTheme="minorEastAsia" w:hAnsi="Time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ascii="Arial" w:eastAsiaTheme="majorEastAsia" w:hAnsi="Arial" w:cstheme="majorBidi"/>
      <w:color w:val="FAA91B" w:themeColor="text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ascii="Arial" w:eastAsiaTheme="majorEastAsia" w:hAnsi="Arial" w:cs="Times New Roman (Headings CS)"/>
      <w:smallCaps/>
      <w:color w:val="C62730" w:themeColor="background2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ascii="Arial" w:eastAsiaTheme="majorEastAsia" w:hAnsi="Arial" w:cstheme="majorBidi"/>
      <w:color w:val="33C5F3" w:themeColor="accent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  <w:rPr>
      <w:rFonts w:ascii="Arial" w:eastAsiaTheme="minorHAnsi" w:hAnsi="Arial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hAnsiTheme="minorHAnsi"/>
      <w:color w:val="33C5F3" w:themeColor="accent1"/>
      <w:spacing w:val="15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431</Words>
  <Characters>2301</Characters>
  <Application>Microsoft Office Word</Application>
  <DocSecurity>0</DocSecurity>
  <Lines>193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</vt:lpstr>
    </vt:vector>
  </TitlesOfParts>
  <Manager/>
  <Company/>
  <LinksUpToDate>false</LinksUpToDate>
  <CharactersWithSpaces>2700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2023-07-04T15:38:00Z</dcterms:created>
  <dcterms:modified xsi:type="dcterms:W3CDTF">2023-07-04T15:42:00Z</dcterms:modified>
  <cp:category/>
</cp:coreProperties>
</file>